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43CFBB94" w:rsidR="00F377F5" w:rsidRPr="005B5FA9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5B5FA9">
        <w:rPr>
          <w:rFonts w:ascii="Garamond" w:hAnsi="Garamond"/>
          <w:szCs w:val="20"/>
        </w:rPr>
        <w:t>Voorbeeld</w:t>
      </w:r>
      <w:r w:rsidR="00A45417" w:rsidRPr="005B5FA9">
        <w:rPr>
          <w:rFonts w:ascii="Garamond" w:hAnsi="Garamond"/>
          <w:szCs w:val="20"/>
        </w:rPr>
        <w:t xml:space="preserve"> </w:t>
      </w:r>
      <w:r w:rsidR="005B5FA9" w:rsidRPr="005B5FA9">
        <w:rPr>
          <w:rFonts w:ascii="Garamond" w:hAnsi="Garamond"/>
          <w:szCs w:val="20"/>
        </w:rPr>
        <w:t>co</w:t>
      </w:r>
      <w:r w:rsidR="005B5FA9">
        <w:rPr>
          <w:rFonts w:ascii="Garamond" w:hAnsi="Garamond"/>
          <w:szCs w:val="20"/>
        </w:rPr>
        <w:t xml:space="preserve">nvenant </w:t>
      </w:r>
      <w:proofErr w:type="gramStart"/>
      <w:r w:rsidR="00437751">
        <w:rPr>
          <w:rFonts w:ascii="Garamond" w:hAnsi="Garamond"/>
          <w:szCs w:val="20"/>
        </w:rPr>
        <w:t>debt /</w:t>
      </w:r>
      <w:proofErr w:type="gramEnd"/>
      <w:r w:rsidR="00437751">
        <w:rPr>
          <w:rFonts w:ascii="Garamond" w:hAnsi="Garamond"/>
          <w:szCs w:val="20"/>
        </w:rPr>
        <w:t xml:space="preserve"> ebitda ratio</w:t>
      </w:r>
    </w:p>
    <w:p w14:paraId="487B4E01" w14:textId="77777777" w:rsidR="00F377F5" w:rsidRPr="005B5FA9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72A2BB59" w:rsidR="00F377F5" w:rsidRPr="004A4C91" w:rsidRDefault="005B5FA9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Artikel </w:t>
      </w:r>
      <w:r w:rsidRPr="005B5FA9">
        <w:rPr>
          <w:rFonts w:ascii="Garamond" w:hAnsi="Garamond" w:cs="Arial"/>
          <w:b/>
          <w:bCs/>
          <w:i/>
          <w:iCs/>
          <w:color w:val="000000"/>
          <w:sz w:val="20"/>
          <w:szCs w:val="20"/>
          <w:highlight w:val="yellow"/>
        </w:rPr>
        <w:t>…</w:t>
      </w:r>
    </w:p>
    <w:p w14:paraId="476C7B6B" w14:textId="77777777" w:rsidR="009B74A7" w:rsidRDefault="00437751" w:rsidP="009B74A7">
      <w:pPr>
        <w:pStyle w:val="Kop2"/>
      </w:pPr>
      <w:r w:rsidRPr="00437751">
        <w:t xml:space="preserve">De totale </w:t>
      </w:r>
      <w:proofErr w:type="spellStart"/>
      <w:r w:rsidRPr="00437751">
        <w:t>Debt</w:t>
      </w:r>
      <w:proofErr w:type="spellEnd"/>
      <w:r w:rsidRPr="00437751">
        <w:t xml:space="preserve">/EBITDA ratio mag nooit groter zijn dan </w:t>
      </w:r>
      <w:r>
        <w:rPr>
          <w:i/>
          <w:iCs/>
          <w:color w:val="FF0000"/>
          <w:highlight w:val="yellow"/>
        </w:rPr>
        <w:t>ratio</w:t>
      </w:r>
      <w:r w:rsidR="005B5FA9" w:rsidRPr="005B5FA9">
        <w:t>.</w:t>
      </w:r>
    </w:p>
    <w:p w14:paraId="353AED1E" w14:textId="2C291953" w:rsidR="009B74A7" w:rsidRPr="009B74A7" w:rsidRDefault="009B74A7" w:rsidP="009B74A7">
      <w:pPr>
        <w:pStyle w:val="Kop2"/>
      </w:pPr>
      <w:r w:rsidRPr="009B74A7">
        <w:t xml:space="preserve">De </w:t>
      </w:r>
      <w:proofErr w:type="spellStart"/>
      <w:r w:rsidRPr="009B74A7">
        <w:t>Debt</w:t>
      </w:r>
      <w:proofErr w:type="spellEnd"/>
      <w:r w:rsidRPr="009B74A7">
        <w:t xml:space="preserve">/EBITDA ratio wordt berekend door het totaalbedrag van </w:t>
      </w:r>
      <w:proofErr w:type="spellStart"/>
      <w:r>
        <w:t>Debt</w:t>
      </w:r>
      <w:proofErr w:type="spellEnd"/>
      <w:r w:rsidRPr="009B74A7">
        <w:t xml:space="preserve"> te delen door de EBITDA.</w:t>
      </w:r>
    </w:p>
    <w:p w14:paraId="3C2E7541" w14:textId="168E9C36" w:rsidR="00437751" w:rsidRPr="00437751" w:rsidRDefault="00437751" w:rsidP="00437751">
      <w:pPr>
        <w:pStyle w:val="Kop2"/>
      </w:pPr>
      <w:proofErr w:type="spellStart"/>
      <w:r w:rsidRPr="00437751">
        <w:t>Debt</w:t>
      </w:r>
      <w:proofErr w:type="spellEnd"/>
      <w:r w:rsidR="005B5FA9">
        <w:t xml:space="preserve"> wordt als volgt berekend:</w:t>
      </w:r>
    </w:p>
    <w:p w14:paraId="65A1F7EE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 xml:space="preserve">Achtergestelde leningen </w:t>
      </w:r>
    </w:p>
    <w:p w14:paraId="590CB0AD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 xml:space="preserve">Rentedragende schulden aan derden (+) </w:t>
      </w:r>
    </w:p>
    <w:p w14:paraId="54C07600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 xml:space="preserve">Schulden aan groepsmaatschappijen (+) </w:t>
      </w:r>
    </w:p>
    <w:p w14:paraId="73E90E34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>Financiële en geactiveerde operationele leases (+)</w:t>
      </w:r>
    </w:p>
    <w:p w14:paraId="57E264E1" w14:textId="3AA3FF0E" w:rsidR="00437751" w:rsidRPr="00437751" w:rsidRDefault="00437751" w:rsidP="00437751">
      <w:pPr>
        <w:pStyle w:val="Kop2"/>
      </w:pPr>
      <w:r>
        <w:t>EBITDA wordt als volgt berekend:</w:t>
      </w:r>
    </w:p>
    <w:p w14:paraId="612FAFA4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 xml:space="preserve">Resultaat voor belasting </w:t>
      </w:r>
    </w:p>
    <w:p w14:paraId="1E4F6374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 xml:space="preserve">Resultaat uit deelnemingen (+) </w:t>
      </w:r>
    </w:p>
    <w:p w14:paraId="32E94C12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 xml:space="preserve">Rente (+) </w:t>
      </w:r>
    </w:p>
    <w:p w14:paraId="261A4235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 xml:space="preserve">Amortisatie (+) </w:t>
      </w:r>
    </w:p>
    <w:p w14:paraId="1300FC6E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 xml:space="preserve">Overige financiële baten en lasten (+) </w:t>
      </w:r>
    </w:p>
    <w:p w14:paraId="72A35372" w14:textId="77777777" w:rsidR="00437751" w:rsidRDefault="00437751" w:rsidP="00437751">
      <w:pPr>
        <w:pStyle w:val="Kop2"/>
        <w:numPr>
          <w:ilvl w:val="0"/>
          <w:numId w:val="8"/>
        </w:numPr>
      </w:pPr>
      <w:r w:rsidRPr="00437751">
        <w:t xml:space="preserve">Afschrijvingen (+) </w:t>
      </w:r>
    </w:p>
    <w:p w14:paraId="1F841562" w14:textId="27E0B598" w:rsidR="00437751" w:rsidRPr="00437751" w:rsidRDefault="00437751" w:rsidP="00437751">
      <w:pPr>
        <w:pStyle w:val="Kop2"/>
        <w:numPr>
          <w:ilvl w:val="0"/>
          <w:numId w:val="8"/>
        </w:numPr>
      </w:pPr>
      <w:r w:rsidRPr="00437751">
        <w:t>Operationele leaseverplichtingen (+)</w:t>
      </w:r>
    </w:p>
    <w:sectPr w:rsidR="00437751" w:rsidRPr="00437751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098C" w14:textId="77777777" w:rsidR="00CA643D" w:rsidRDefault="00CA643D" w:rsidP="00635265">
      <w:r>
        <w:separator/>
      </w:r>
    </w:p>
  </w:endnote>
  <w:endnote w:type="continuationSeparator" w:id="0">
    <w:p w14:paraId="7842DDF7" w14:textId="77777777" w:rsidR="00CA643D" w:rsidRDefault="00CA643D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000000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68A3" w14:textId="77777777" w:rsidR="00CA643D" w:rsidRDefault="00CA643D" w:rsidP="00635265">
      <w:r>
        <w:separator/>
      </w:r>
    </w:p>
  </w:footnote>
  <w:footnote w:type="continuationSeparator" w:id="0">
    <w:p w14:paraId="5FB1E7A4" w14:textId="77777777" w:rsidR="00CA643D" w:rsidRDefault="00CA643D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8F82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49C1"/>
    <w:multiLevelType w:val="hybridMultilevel"/>
    <w:tmpl w:val="4992D39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36A1933"/>
    <w:multiLevelType w:val="hybridMultilevel"/>
    <w:tmpl w:val="E0C8F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1246753">
    <w:abstractNumId w:val="7"/>
  </w:num>
  <w:num w:numId="2" w16cid:durableId="1112088387">
    <w:abstractNumId w:val="0"/>
  </w:num>
  <w:num w:numId="3" w16cid:durableId="370233552">
    <w:abstractNumId w:val="1"/>
  </w:num>
  <w:num w:numId="4" w16cid:durableId="437792158">
    <w:abstractNumId w:val="4"/>
  </w:num>
  <w:num w:numId="5" w16cid:durableId="4478930">
    <w:abstractNumId w:val="6"/>
  </w:num>
  <w:num w:numId="6" w16cid:durableId="297536970">
    <w:abstractNumId w:val="5"/>
  </w:num>
  <w:num w:numId="7" w16cid:durableId="896088348">
    <w:abstractNumId w:val="3"/>
  </w:num>
  <w:num w:numId="8" w16cid:durableId="944271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47F62"/>
    <w:rsid w:val="0006493B"/>
    <w:rsid w:val="000732D9"/>
    <w:rsid w:val="000771A2"/>
    <w:rsid w:val="00084FD1"/>
    <w:rsid w:val="000A0F96"/>
    <w:rsid w:val="000A7423"/>
    <w:rsid w:val="000B3569"/>
    <w:rsid w:val="000D3155"/>
    <w:rsid w:val="00126EDC"/>
    <w:rsid w:val="00157B56"/>
    <w:rsid w:val="00165209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80F7E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D492B"/>
    <w:rsid w:val="003E186E"/>
    <w:rsid w:val="003F6963"/>
    <w:rsid w:val="00437751"/>
    <w:rsid w:val="004A4C91"/>
    <w:rsid w:val="0050005C"/>
    <w:rsid w:val="00507C00"/>
    <w:rsid w:val="00513049"/>
    <w:rsid w:val="00525956"/>
    <w:rsid w:val="00550571"/>
    <w:rsid w:val="00551520"/>
    <w:rsid w:val="005520FA"/>
    <w:rsid w:val="0057668F"/>
    <w:rsid w:val="00577427"/>
    <w:rsid w:val="005906ED"/>
    <w:rsid w:val="00591C6A"/>
    <w:rsid w:val="005B5FA9"/>
    <w:rsid w:val="005B7C70"/>
    <w:rsid w:val="005D5E0E"/>
    <w:rsid w:val="005E5A0C"/>
    <w:rsid w:val="005F5E20"/>
    <w:rsid w:val="006228C7"/>
    <w:rsid w:val="00630838"/>
    <w:rsid w:val="00635265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D296E"/>
    <w:rsid w:val="007F7A98"/>
    <w:rsid w:val="00813F9B"/>
    <w:rsid w:val="008238AD"/>
    <w:rsid w:val="00845405"/>
    <w:rsid w:val="008668D7"/>
    <w:rsid w:val="00867915"/>
    <w:rsid w:val="00883035"/>
    <w:rsid w:val="00883E19"/>
    <w:rsid w:val="008F018F"/>
    <w:rsid w:val="008F3F2E"/>
    <w:rsid w:val="009424BA"/>
    <w:rsid w:val="00964135"/>
    <w:rsid w:val="009B74A7"/>
    <w:rsid w:val="009E2BF1"/>
    <w:rsid w:val="00A13AD0"/>
    <w:rsid w:val="00A45417"/>
    <w:rsid w:val="00A52071"/>
    <w:rsid w:val="00A97163"/>
    <w:rsid w:val="00AB1D35"/>
    <w:rsid w:val="00AD1F8C"/>
    <w:rsid w:val="00B1098E"/>
    <w:rsid w:val="00B246D3"/>
    <w:rsid w:val="00B93868"/>
    <w:rsid w:val="00BA27B4"/>
    <w:rsid w:val="00BD1095"/>
    <w:rsid w:val="00BE7B93"/>
    <w:rsid w:val="00C01AAE"/>
    <w:rsid w:val="00C03BF6"/>
    <w:rsid w:val="00C06B9C"/>
    <w:rsid w:val="00C40EA1"/>
    <w:rsid w:val="00C75B21"/>
    <w:rsid w:val="00CA382E"/>
    <w:rsid w:val="00CA643D"/>
    <w:rsid w:val="00CB7814"/>
    <w:rsid w:val="00CC6E93"/>
    <w:rsid w:val="00CF1CED"/>
    <w:rsid w:val="00D03EE1"/>
    <w:rsid w:val="00D07BAE"/>
    <w:rsid w:val="00D326AB"/>
    <w:rsid w:val="00D45F21"/>
    <w:rsid w:val="00D61728"/>
    <w:rsid w:val="00D75416"/>
    <w:rsid w:val="00DB55D7"/>
    <w:rsid w:val="00DC373E"/>
    <w:rsid w:val="00E13762"/>
    <w:rsid w:val="00E52EE2"/>
    <w:rsid w:val="00E67D2A"/>
    <w:rsid w:val="00EA637E"/>
    <w:rsid w:val="00EA77B7"/>
    <w:rsid w:val="00EB184D"/>
    <w:rsid w:val="00EB257A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37751"/>
    <w:pPr>
      <w:keepNext/>
      <w:keepLines/>
      <w:numPr>
        <w:ilvl w:val="1"/>
        <w:numId w:val="2"/>
      </w:numPr>
      <w:spacing w:before="200" w:line="360" w:lineRule="auto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37751"/>
    <w:rPr>
      <w:rFonts w:ascii="Garamond" w:eastAsiaTheme="majorEastAsia" w:hAnsi="Garamond" w:cstheme="majorBidi"/>
      <w:b/>
      <w:bCs/>
      <w:color w:val="262626" w:themeColor="text1" w:themeTint="D9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4</cp:revision>
  <dcterms:created xsi:type="dcterms:W3CDTF">2023-06-14T09:52:00Z</dcterms:created>
  <dcterms:modified xsi:type="dcterms:W3CDTF">2023-06-14T10:14:00Z</dcterms:modified>
</cp:coreProperties>
</file>