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5F4A1446"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CF15E8">
        <w:rPr>
          <w:rFonts w:ascii="Garamond" w:hAnsi="Garamond"/>
          <w:szCs w:val="20"/>
        </w:rPr>
        <w:t xml:space="preserve">BEDING </w:t>
      </w:r>
      <w:r w:rsidR="002A3333">
        <w:rPr>
          <w:rFonts w:ascii="Garamond" w:hAnsi="Garamond"/>
          <w:szCs w:val="20"/>
        </w:rPr>
        <w:t>OPVOLGEND WERKGEVERSCHAP UITZENSKRACHT</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256FC4A4" w14:textId="77777777" w:rsidR="002A3333" w:rsidRPr="002A3333" w:rsidRDefault="002A3333" w:rsidP="002A3333">
      <w:pPr>
        <w:spacing w:line="360" w:lineRule="auto"/>
        <w:jc w:val="both"/>
        <w:rPr>
          <w:rFonts w:ascii="Garamond" w:hAnsi="Garamond" w:cs="Arial"/>
          <w:color w:val="000000" w:themeColor="text1"/>
          <w:sz w:val="20"/>
          <w:szCs w:val="20"/>
        </w:rPr>
      </w:pPr>
      <w:r w:rsidRPr="002A3333">
        <w:rPr>
          <w:rFonts w:ascii="Garamond" w:hAnsi="Garamond" w:cs="Arial"/>
          <w:color w:val="000000" w:themeColor="text1"/>
          <w:sz w:val="20"/>
          <w:szCs w:val="20"/>
        </w:rPr>
        <w:t>1.</w:t>
      </w:r>
      <w:r w:rsidRPr="002A3333">
        <w:rPr>
          <w:rFonts w:ascii="Garamond" w:hAnsi="Garamond" w:cs="Arial"/>
          <w:color w:val="000000" w:themeColor="text1"/>
          <w:sz w:val="20"/>
          <w:szCs w:val="20"/>
        </w:rPr>
        <w:tab/>
      </w:r>
      <w:r w:rsidRPr="002A3333">
        <w:rPr>
          <w:rFonts w:ascii="Garamond" w:hAnsi="Garamond" w:cs="Arial"/>
          <w:b/>
          <w:bCs/>
          <w:color w:val="000000" w:themeColor="text1"/>
          <w:sz w:val="20"/>
          <w:szCs w:val="20"/>
        </w:rPr>
        <w:t>Inlichtingen over het arbeidsverleden van de werknemer</w:t>
      </w:r>
    </w:p>
    <w:p w14:paraId="4BD78757" w14:textId="653E059F" w:rsidR="002A3333" w:rsidRDefault="002A3333" w:rsidP="002A3333">
      <w:pPr>
        <w:spacing w:line="360" w:lineRule="auto"/>
        <w:jc w:val="both"/>
        <w:rPr>
          <w:rFonts w:ascii="Garamond" w:hAnsi="Garamond" w:cs="Arial"/>
          <w:color w:val="000000" w:themeColor="text1"/>
          <w:sz w:val="20"/>
          <w:szCs w:val="20"/>
        </w:rPr>
      </w:pPr>
      <w:r w:rsidRPr="002A3333">
        <w:rPr>
          <w:rFonts w:ascii="Garamond" w:hAnsi="Garamond" w:cs="Arial"/>
          <w:color w:val="000000" w:themeColor="text1"/>
          <w:sz w:val="20"/>
          <w:szCs w:val="20"/>
        </w:rPr>
        <w:t xml:space="preserve">Werknemer heeft vóór de ondertekening van deze uitzendovereenkomst de juiste en volledige inlichtingen aan werkgever verstrekt over zijn arbeidsverleden. </w:t>
      </w:r>
    </w:p>
    <w:p w14:paraId="176A85F2" w14:textId="77777777" w:rsidR="002A3333" w:rsidRPr="002A3333" w:rsidRDefault="002A3333" w:rsidP="002A3333">
      <w:pPr>
        <w:spacing w:line="360" w:lineRule="auto"/>
        <w:jc w:val="both"/>
        <w:rPr>
          <w:rFonts w:ascii="Garamond" w:hAnsi="Garamond" w:cs="Arial"/>
          <w:color w:val="000000" w:themeColor="text1"/>
          <w:sz w:val="20"/>
          <w:szCs w:val="20"/>
        </w:rPr>
      </w:pPr>
    </w:p>
    <w:p w14:paraId="2670048D" w14:textId="77777777" w:rsidR="002A3333" w:rsidRPr="002A3333" w:rsidRDefault="002A3333" w:rsidP="002A3333">
      <w:pPr>
        <w:spacing w:line="360" w:lineRule="auto"/>
        <w:jc w:val="both"/>
        <w:rPr>
          <w:rFonts w:ascii="Garamond" w:hAnsi="Garamond" w:cs="Arial"/>
          <w:color w:val="000000" w:themeColor="text1"/>
          <w:sz w:val="20"/>
          <w:szCs w:val="20"/>
        </w:rPr>
      </w:pPr>
      <w:r w:rsidRPr="002A3333">
        <w:rPr>
          <w:rFonts w:ascii="Garamond" w:hAnsi="Garamond" w:cs="Arial"/>
          <w:color w:val="000000" w:themeColor="text1"/>
          <w:sz w:val="20"/>
          <w:szCs w:val="20"/>
        </w:rPr>
        <w:t>2.</w:t>
      </w:r>
      <w:r w:rsidRPr="002A3333">
        <w:rPr>
          <w:rFonts w:ascii="Garamond" w:hAnsi="Garamond" w:cs="Arial"/>
          <w:color w:val="000000" w:themeColor="text1"/>
          <w:sz w:val="20"/>
          <w:szCs w:val="20"/>
        </w:rPr>
        <w:tab/>
      </w:r>
      <w:r w:rsidRPr="002A3333">
        <w:rPr>
          <w:rFonts w:ascii="Garamond" w:hAnsi="Garamond" w:cs="Arial"/>
          <w:b/>
          <w:bCs/>
          <w:color w:val="000000" w:themeColor="text1"/>
          <w:sz w:val="20"/>
          <w:szCs w:val="20"/>
        </w:rPr>
        <w:t>Geen arbeidsverleden in de 26 weken direct voorafgaand aan de ingangsdatum</w:t>
      </w:r>
    </w:p>
    <w:p w14:paraId="326B56F0" w14:textId="6CA15EF1" w:rsidR="002A3333" w:rsidRDefault="002A3333" w:rsidP="002A3333">
      <w:pPr>
        <w:spacing w:line="360" w:lineRule="auto"/>
        <w:jc w:val="both"/>
        <w:rPr>
          <w:rFonts w:ascii="Garamond" w:hAnsi="Garamond" w:cs="Arial"/>
          <w:color w:val="000000" w:themeColor="text1"/>
          <w:sz w:val="20"/>
          <w:szCs w:val="20"/>
        </w:rPr>
      </w:pPr>
      <w:r w:rsidRPr="002A3333">
        <w:rPr>
          <w:rFonts w:ascii="Garamond" w:hAnsi="Garamond" w:cs="Arial"/>
          <w:color w:val="000000" w:themeColor="text1"/>
          <w:sz w:val="20"/>
          <w:szCs w:val="20"/>
        </w:rPr>
        <w:t xml:space="preserve">Werknemer verklaart de 26 weken direct voorafgaand aan de ingangsdatum van deze overeenkomst niet dezelfde of soortgelijke werkzaamheden te hebben verricht bij de in de uitzendbevestiging(en) genoemde opdrachtgever(s) via andere werkgevers dan via een ander uitzendbureau of opdrachtgever zelf. </w:t>
      </w:r>
    </w:p>
    <w:p w14:paraId="05C42F14" w14:textId="77777777" w:rsidR="002A3333" w:rsidRPr="002A3333" w:rsidRDefault="002A3333" w:rsidP="002A3333">
      <w:pPr>
        <w:spacing w:line="360" w:lineRule="auto"/>
        <w:jc w:val="both"/>
        <w:rPr>
          <w:rFonts w:ascii="Garamond" w:hAnsi="Garamond" w:cs="Arial"/>
          <w:color w:val="000000" w:themeColor="text1"/>
          <w:sz w:val="20"/>
          <w:szCs w:val="20"/>
        </w:rPr>
      </w:pPr>
    </w:p>
    <w:p w14:paraId="5AF2F420" w14:textId="77777777" w:rsidR="002A3333" w:rsidRPr="002A3333" w:rsidRDefault="002A3333" w:rsidP="002A3333">
      <w:pPr>
        <w:spacing w:line="360" w:lineRule="auto"/>
        <w:jc w:val="both"/>
        <w:rPr>
          <w:rFonts w:ascii="Garamond" w:hAnsi="Garamond" w:cs="Arial"/>
          <w:color w:val="000000" w:themeColor="text1"/>
          <w:sz w:val="20"/>
          <w:szCs w:val="20"/>
        </w:rPr>
      </w:pPr>
      <w:r w:rsidRPr="002A3333">
        <w:rPr>
          <w:rFonts w:ascii="Garamond" w:hAnsi="Garamond" w:cs="Arial"/>
          <w:color w:val="000000" w:themeColor="text1"/>
          <w:sz w:val="20"/>
          <w:szCs w:val="20"/>
        </w:rPr>
        <w:t>3.</w:t>
      </w:r>
      <w:r w:rsidRPr="002A3333">
        <w:rPr>
          <w:rFonts w:ascii="Garamond" w:hAnsi="Garamond" w:cs="Arial"/>
          <w:color w:val="000000" w:themeColor="text1"/>
          <w:sz w:val="20"/>
          <w:szCs w:val="20"/>
        </w:rPr>
        <w:tab/>
      </w:r>
      <w:r w:rsidRPr="002A3333">
        <w:rPr>
          <w:rFonts w:ascii="Garamond" w:hAnsi="Garamond" w:cs="Arial"/>
          <w:b/>
          <w:bCs/>
          <w:color w:val="000000" w:themeColor="text1"/>
          <w:sz w:val="20"/>
          <w:szCs w:val="20"/>
        </w:rPr>
        <w:t>Opvolgend werkgeverschap</w:t>
      </w:r>
    </w:p>
    <w:p w14:paraId="56DCC591" w14:textId="358C5FA5" w:rsidR="008668D7" w:rsidRPr="009E3925" w:rsidRDefault="002A3333" w:rsidP="002A3333">
      <w:pPr>
        <w:spacing w:line="360" w:lineRule="auto"/>
        <w:jc w:val="both"/>
        <w:rPr>
          <w:rFonts w:ascii="Garamond" w:hAnsi="Garamond" w:cs="Arial"/>
          <w:color w:val="000000" w:themeColor="text1"/>
          <w:sz w:val="20"/>
          <w:szCs w:val="20"/>
        </w:rPr>
      </w:pPr>
      <w:r w:rsidRPr="002A3333">
        <w:rPr>
          <w:rFonts w:ascii="Garamond" w:hAnsi="Garamond" w:cs="Arial"/>
          <w:color w:val="000000" w:themeColor="text1"/>
          <w:sz w:val="20"/>
          <w:szCs w:val="20"/>
        </w:rPr>
        <w:t xml:space="preserve">Indien werknemer minder dan 26 weken geleden wel bij deze opdrachtgever(s) dezelfde of soortgelijke werkzaamheden heeft verricht, dan is er sprake van opvolgend werkgeverschap in de zin van artikel 668a lid 2 BW. In dit geval zullen de </w:t>
      </w:r>
      <w:proofErr w:type="gramStart"/>
      <w:r w:rsidRPr="002A3333">
        <w:rPr>
          <w:rFonts w:ascii="Garamond" w:hAnsi="Garamond" w:cs="Arial"/>
          <w:color w:val="000000" w:themeColor="text1"/>
          <w:sz w:val="20"/>
          <w:szCs w:val="20"/>
        </w:rPr>
        <w:t>eerder genoemde</w:t>
      </w:r>
      <w:proofErr w:type="gramEnd"/>
      <w:r w:rsidRPr="002A3333">
        <w:rPr>
          <w:rFonts w:ascii="Garamond" w:hAnsi="Garamond" w:cs="Arial"/>
          <w:color w:val="000000" w:themeColor="text1"/>
          <w:sz w:val="20"/>
          <w:szCs w:val="20"/>
        </w:rPr>
        <w:t xml:space="preserve"> inlichtingen op schrift worden gesteld, voor akkoord worden getekend door werknemer en als bijlage aan deze uitzendovereenkomst worden toegevoegd.</w:t>
      </w:r>
    </w:p>
    <w:sectPr w:rsidR="008668D7" w:rsidRPr="009E3925"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EF3E" w14:textId="77777777" w:rsidR="006B2F4C" w:rsidRDefault="006B2F4C" w:rsidP="00635265">
      <w:r>
        <w:separator/>
      </w:r>
    </w:p>
  </w:endnote>
  <w:endnote w:type="continuationSeparator" w:id="0">
    <w:p w14:paraId="2C27A2AF" w14:textId="77777777" w:rsidR="006B2F4C" w:rsidRDefault="006B2F4C"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63D6" w14:textId="77777777" w:rsidR="006B2F4C" w:rsidRDefault="006B2F4C" w:rsidP="00635265">
      <w:r>
        <w:separator/>
      </w:r>
    </w:p>
  </w:footnote>
  <w:footnote w:type="continuationSeparator" w:id="0">
    <w:p w14:paraId="16A6BF3B" w14:textId="77777777" w:rsidR="006B2F4C" w:rsidRDefault="006B2F4C"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F81F24"/>
    <w:multiLevelType w:val="multilevel"/>
    <w:tmpl w:val="A0FC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F61995"/>
    <w:multiLevelType w:val="hybridMultilevel"/>
    <w:tmpl w:val="5A54C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B063AA"/>
    <w:multiLevelType w:val="hybridMultilevel"/>
    <w:tmpl w:val="5D3401A6"/>
    <w:lvl w:ilvl="0" w:tplc="0413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827B2E"/>
    <w:multiLevelType w:val="hybridMultilevel"/>
    <w:tmpl w:val="7CC63580"/>
    <w:lvl w:ilvl="0" w:tplc="332A38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142824">
    <w:abstractNumId w:val="9"/>
  </w:num>
  <w:num w:numId="2" w16cid:durableId="2063286692">
    <w:abstractNumId w:val="0"/>
  </w:num>
  <w:num w:numId="3" w16cid:durableId="1402212825">
    <w:abstractNumId w:val="2"/>
  </w:num>
  <w:num w:numId="4" w16cid:durableId="1507744137">
    <w:abstractNumId w:val="5"/>
  </w:num>
  <w:num w:numId="5" w16cid:durableId="1494225210">
    <w:abstractNumId w:val="7"/>
  </w:num>
  <w:num w:numId="6" w16cid:durableId="729965127">
    <w:abstractNumId w:val="6"/>
  </w:num>
  <w:num w:numId="7" w16cid:durableId="192233718">
    <w:abstractNumId w:val="8"/>
  </w:num>
  <w:num w:numId="8" w16cid:durableId="1537229193">
    <w:abstractNumId w:val="4"/>
  </w:num>
  <w:num w:numId="9" w16cid:durableId="1905528832">
    <w:abstractNumId w:val="1"/>
  </w:num>
  <w:num w:numId="10" w16cid:durableId="204513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6493B"/>
    <w:rsid w:val="000732D9"/>
    <w:rsid w:val="000771A2"/>
    <w:rsid w:val="000A0F96"/>
    <w:rsid w:val="000A7423"/>
    <w:rsid w:val="000D3155"/>
    <w:rsid w:val="000E3CD4"/>
    <w:rsid w:val="00126EDC"/>
    <w:rsid w:val="00157B56"/>
    <w:rsid w:val="00165209"/>
    <w:rsid w:val="00172F28"/>
    <w:rsid w:val="00182F34"/>
    <w:rsid w:val="001832A6"/>
    <w:rsid w:val="001961B6"/>
    <w:rsid w:val="001C5BB0"/>
    <w:rsid w:val="001C60DC"/>
    <w:rsid w:val="001C6DD4"/>
    <w:rsid w:val="001D627A"/>
    <w:rsid w:val="001D645E"/>
    <w:rsid w:val="001E2FFA"/>
    <w:rsid w:val="001F60F2"/>
    <w:rsid w:val="0023029D"/>
    <w:rsid w:val="00253B50"/>
    <w:rsid w:val="002610FA"/>
    <w:rsid w:val="00280F7E"/>
    <w:rsid w:val="00290FAE"/>
    <w:rsid w:val="00294766"/>
    <w:rsid w:val="002978AA"/>
    <w:rsid w:val="002A3333"/>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25956"/>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6B2F4C"/>
    <w:rsid w:val="00701C9E"/>
    <w:rsid w:val="0071208F"/>
    <w:rsid w:val="007540EE"/>
    <w:rsid w:val="0076111D"/>
    <w:rsid w:val="00783984"/>
    <w:rsid w:val="007D296E"/>
    <w:rsid w:val="007E6232"/>
    <w:rsid w:val="008238AD"/>
    <w:rsid w:val="00845405"/>
    <w:rsid w:val="008471D9"/>
    <w:rsid w:val="008668D7"/>
    <w:rsid w:val="00867915"/>
    <w:rsid w:val="00883035"/>
    <w:rsid w:val="00883E19"/>
    <w:rsid w:val="008E43CF"/>
    <w:rsid w:val="008F018F"/>
    <w:rsid w:val="008F3F2E"/>
    <w:rsid w:val="009424BA"/>
    <w:rsid w:val="009E2BF1"/>
    <w:rsid w:val="009E3925"/>
    <w:rsid w:val="00A13AD0"/>
    <w:rsid w:val="00A45417"/>
    <w:rsid w:val="00A52071"/>
    <w:rsid w:val="00AB1D35"/>
    <w:rsid w:val="00AD1F8C"/>
    <w:rsid w:val="00B1098E"/>
    <w:rsid w:val="00B15599"/>
    <w:rsid w:val="00B246D3"/>
    <w:rsid w:val="00B419F9"/>
    <w:rsid w:val="00B93868"/>
    <w:rsid w:val="00BA27B4"/>
    <w:rsid w:val="00BD1095"/>
    <w:rsid w:val="00C01AAE"/>
    <w:rsid w:val="00C03BF6"/>
    <w:rsid w:val="00C06B9C"/>
    <w:rsid w:val="00C40EA1"/>
    <w:rsid w:val="00C75B21"/>
    <w:rsid w:val="00CA382E"/>
    <w:rsid w:val="00CB7814"/>
    <w:rsid w:val="00CC6E93"/>
    <w:rsid w:val="00CF15E8"/>
    <w:rsid w:val="00CF1CED"/>
    <w:rsid w:val="00D03EE1"/>
    <w:rsid w:val="00D07BAE"/>
    <w:rsid w:val="00D326AB"/>
    <w:rsid w:val="00D61728"/>
    <w:rsid w:val="00D75416"/>
    <w:rsid w:val="00DB55D7"/>
    <w:rsid w:val="00E13762"/>
    <w:rsid w:val="00E52EE2"/>
    <w:rsid w:val="00E67D2A"/>
    <w:rsid w:val="00EA637E"/>
    <w:rsid w:val="00EA77B7"/>
    <w:rsid w:val="00EB184D"/>
    <w:rsid w:val="00EB257A"/>
    <w:rsid w:val="00ED6332"/>
    <w:rsid w:val="00ED7E38"/>
    <w:rsid w:val="00F00DB5"/>
    <w:rsid w:val="00F0771B"/>
    <w:rsid w:val="00F132B2"/>
    <w:rsid w:val="00F3056A"/>
    <w:rsid w:val="00F377F5"/>
    <w:rsid w:val="00F479E6"/>
    <w:rsid w:val="00F47DDB"/>
    <w:rsid w:val="00F5533E"/>
    <w:rsid w:val="00F56CE4"/>
    <w:rsid w:val="00F6323E"/>
    <w:rsid w:val="00F730A6"/>
    <w:rsid w:val="00F87C8B"/>
    <w:rsid w:val="00FD3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163">
      <w:bodyDiv w:val="1"/>
      <w:marLeft w:val="0"/>
      <w:marRight w:val="0"/>
      <w:marTop w:val="0"/>
      <w:marBottom w:val="0"/>
      <w:divBdr>
        <w:top w:val="none" w:sz="0" w:space="0" w:color="auto"/>
        <w:left w:val="none" w:sz="0" w:space="0" w:color="auto"/>
        <w:bottom w:val="none" w:sz="0" w:space="0" w:color="auto"/>
        <w:right w:val="none" w:sz="0" w:space="0" w:color="auto"/>
      </w:divBdr>
    </w:div>
    <w:div w:id="887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2</cp:revision>
  <dcterms:created xsi:type="dcterms:W3CDTF">2022-09-20T11:49:00Z</dcterms:created>
  <dcterms:modified xsi:type="dcterms:W3CDTF">2022-09-20T11:49:00Z</dcterms:modified>
</cp:coreProperties>
</file>